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E307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i/>
          <w:sz w:val="20"/>
          <w:szCs w:val="20"/>
        </w:rPr>
      </w:pPr>
      <w:bookmarkStart w:id="0" w:name="_GoBack"/>
      <w:bookmarkEnd w:id="0"/>
      <w:r w:rsidRPr="008703C3">
        <w:rPr>
          <w:rFonts w:ascii="Calibri" w:hAnsi="Calibri" w:cs="Arial"/>
          <w:i/>
          <w:sz w:val="20"/>
          <w:szCs w:val="20"/>
        </w:rPr>
        <w:t xml:space="preserve">Here are the seabird related papers for March 2017. Please keep sending me those citations from either papers you have published or you have found in your own searches - don't assume I have seen them as more often than not I haven't.  Please do not send me the PDF as I will not distribute it nor do I have the time to piece together the citation.  Creating this list is time consuming enough.  Thanks to everyone that sent in this month.   </w:t>
      </w:r>
    </w:p>
    <w:p w14:paraId="643055AA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2D533798" w14:textId="77777777" w:rsidR="00377ABA" w:rsidRPr="008703C3" w:rsidRDefault="00377ABA" w:rsidP="008703C3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Verena Gill</w:t>
      </w:r>
    </w:p>
    <w:p w14:paraId="6C889E14" w14:textId="77777777" w:rsidR="00377ABA" w:rsidRPr="008703C3" w:rsidRDefault="00377ABA" w:rsidP="008703C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PSG Listserv Coordinator</w:t>
      </w:r>
    </w:p>
    <w:p w14:paraId="502559A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0"/>
        </w:rPr>
      </w:pPr>
    </w:p>
    <w:p w14:paraId="43EC52C6" w14:textId="77777777" w:rsidR="00377ABA" w:rsidRPr="008703C3" w:rsidRDefault="008703C3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Check</w:t>
      </w:r>
      <w:r w:rsidR="00377ABA" w:rsidRPr="008703C3">
        <w:rPr>
          <w:rFonts w:ascii="Calibri" w:hAnsi="Calibri" w:cs="Arial"/>
          <w:sz w:val="18"/>
          <w:szCs w:val="20"/>
        </w:rPr>
        <w:t xml:space="preserve"> the latest edition of the PSG-supported journal Marine Ornithology; </w:t>
      </w:r>
      <w:hyperlink r:id="rId7" w:history="1">
        <w:r w:rsidR="00377ABA" w:rsidRPr="008703C3">
          <w:rPr>
            <w:rFonts w:ascii="Calibri" w:hAnsi="Calibri" w:cs="Arial"/>
            <w:color w:val="0000E9"/>
            <w:sz w:val="18"/>
            <w:szCs w:val="20"/>
            <w:u w:val="single" w:color="0000E9"/>
          </w:rPr>
          <w:t>http://www.marineornithology.org</w:t>
        </w:r>
      </w:hyperlink>
    </w:p>
    <w:p w14:paraId="5C30553D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4542E0CC" w14:textId="77777777" w:rsidR="008703C3" w:rsidRDefault="008703C3" w:rsidP="008703C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1B6D192" w14:textId="77777777" w:rsidR="00377ABA" w:rsidRPr="008703C3" w:rsidRDefault="00377ABA" w:rsidP="008703C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 xml:space="preserve">Ancona, S., Drummond, H., Rodríguez, C. and Zúñiga-Vega, J. J. (2017), Long-term population dynamics reveal that survival and recruitment of tropical boobies improve after a hurricane. J Avian Biol, 48: 320–332. doi:10.1111/jav.01133. More information from </w:t>
      </w:r>
      <w:hyperlink r:id="rId8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http://onlinelibrary.wiley.com/doi/10.1111/jav.01133/abstract?campaign=woletoc</w:t>
        </w:r>
      </w:hyperlink>
    </w:p>
    <w:p w14:paraId="4D929140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DB1B78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Boersma, P.D, C. D. Cappello, G. Merlen. First observations of post-fledging care in Galapagos Penguins (Spheniscus mendiculus). The Wilson Journal of Ornithology, 2017; 129 (1): 186 DOI: </w:t>
      </w:r>
      <w:hyperlink r:id="rId9" w:history="1">
        <w:r w:rsidRPr="008703C3">
          <w:rPr>
            <w:rFonts w:ascii="Calibri" w:hAnsi="Calibri" w:cs="Arial"/>
            <w:color w:val="0000E9"/>
            <w:sz w:val="20"/>
            <w:szCs w:val="20"/>
          </w:rPr>
          <w:t>10.1676/1559-4491-129.1.186</w:t>
        </w:r>
      </w:hyperlink>
      <w:r w:rsidRPr="008703C3">
        <w:rPr>
          <w:rFonts w:ascii="Calibri" w:hAnsi="Calibri" w:cs="Arial"/>
          <w:sz w:val="20"/>
          <w:szCs w:val="20"/>
        </w:rPr>
        <w:t>. More information from </w:t>
      </w:r>
      <w:hyperlink r:id="rId10" w:anchor="/doi/full/10.1676/1559-4491-129.1.181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http://www.bioone.org/doi/10.1676/1559-4491-129.1.186#/doi/full/10.1676/1559-4491-129.1.181</w:t>
        </w:r>
      </w:hyperlink>
    </w:p>
    <w:p w14:paraId="12B98E8F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9EADC2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Corcoran, R.M.  2017.  Aleutian and Arctic Tern colony monitoring, Kodiak Archipelago, 2016.  Refuge report 2017.2, Kodiak National Wildlife Refuge, U.S. Fish and Wildlife Service, Kodiak, AK. </w:t>
      </w:r>
      <w:hyperlink r:id="rId11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https://www.fws.gov/uploadedFiles/Region_7/NWRS/Zone_2/Kodiak/PDF/TernReport2016v2.pdf</w:t>
        </w:r>
      </w:hyperlink>
      <w:r w:rsidRPr="008703C3">
        <w:rPr>
          <w:rFonts w:ascii="Calibri" w:hAnsi="Calibri" w:cs="Arial"/>
          <w:sz w:val="20"/>
          <w:szCs w:val="20"/>
        </w:rPr>
        <w:t> </w:t>
      </w:r>
    </w:p>
    <w:p w14:paraId="297CD2F4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B5AEA3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 xml:space="preserve">Cunningham, G. B., Leclaire, S., Toscani, C. and Bonadonna, F. (2017), Responses of king penguin </w:t>
      </w:r>
      <w:r w:rsidRPr="008703C3">
        <w:rPr>
          <w:rFonts w:ascii="Calibri" w:hAnsi="Calibri" w:cs="Arial"/>
          <w:i/>
          <w:iCs/>
          <w:sz w:val="20"/>
          <w:szCs w:val="20"/>
        </w:rPr>
        <w:t>Aptenodytes patagonicus</w:t>
      </w:r>
      <w:r w:rsidRPr="008703C3">
        <w:rPr>
          <w:rFonts w:ascii="Calibri" w:hAnsi="Calibri" w:cs="Arial"/>
          <w:sz w:val="20"/>
          <w:szCs w:val="20"/>
        </w:rPr>
        <w:t xml:space="preserve"> adults and chicks to two food-related odours. J Avian Biol, 48: 235–242. doi:10.1111/jav.00863. More information from </w:t>
      </w:r>
      <w:hyperlink r:id="rId12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http://onlinelibrary.wiley.com/doi/10.1111/jav.00863/abstract?campaign=woletoc</w:t>
        </w:r>
      </w:hyperlink>
    </w:p>
    <w:p w14:paraId="38F96E72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0ECCFA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Calibri"/>
          <w:sz w:val="20"/>
          <w:szCs w:val="20"/>
        </w:rPr>
        <w:t>Fox, C.H., Huettmann, F.H., Harvey, G.K.A., Morgan, K.H., Robinson, J., Williams, R. and Paquet, P.C., 2017. Predictions from machine learning ensembles: marine bird distribution and density on Canada’s Pacific coast. Marine Ecology Progress Series. 566: 199-216.</w:t>
      </w:r>
    </w:p>
    <w:p w14:paraId="56DA6A30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288556" w14:textId="77777777" w:rsidR="00377ABA" w:rsidRPr="008703C3" w:rsidRDefault="008703C3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hyperlink r:id="rId13" w:history="1">
        <w:r w:rsidR="00377ABA"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Gallo-Cajiao, E., Jackson, M.V., Avery-Gomm, S. and Fuller, R.A. (2017) ‘Singapore hosts international efforts for conserving migratory waterbirds in the Asia-Pacific’, Oryx, 51(2), pp. 206–207. doi: 10.1017/S0030605317000163.</w:t>
        </w:r>
      </w:hyperlink>
    </w:p>
    <w:p w14:paraId="718FFC2C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BCA0C36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color w:val="262626"/>
          <w:sz w:val="20"/>
          <w:szCs w:val="20"/>
        </w:rPr>
        <w:t>Graña Grilli, M. and Cherel, Y. (2017). Skuas (</w:t>
      </w:r>
      <w:r w:rsidRPr="008703C3">
        <w:rPr>
          <w:rFonts w:ascii="Calibri" w:hAnsi="Calibri" w:cs="Arial"/>
          <w:i/>
          <w:iCs/>
          <w:color w:val="262626"/>
          <w:sz w:val="20"/>
          <w:szCs w:val="20"/>
        </w:rPr>
        <w:t>Stercorarius</w:t>
      </w:r>
      <w:r w:rsidRPr="008703C3">
        <w:rPr>
          <w:rFonts w:ascii="Calibri" w:hAnsi="Calibri" w:cs="Arial"/>
          <w:color w:val="262626"/>
          <w:sz w:val="20"/>
          <w:szCs w:val="20"/>
        </w:rPr>
        <w:t> spp.) moult body feathers during both the breeding and inter-breeding periods: implications for stable isotope investigations in seabirds. Ibis, 159: 266–271. doi:10.1111/ibi.12441. More information from </w:t>
      </w:r>
      <w:hyperlink r:id="rId14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http://onlinelibrary.wiley.com/doi/10.1111/ibi.12441/abstract?campaign=woletoc</w:t>
        </w:r>
      </w:hyperlink>
    </w:p>
    <w:p w14:paraId="5143409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10E96C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color w:val="535353"/>
          <w:sz w:val="20"/>
          <w:szCs w:val="20"/>
        </w:rPr>
        <w:t>HAMZA, A.A., CHEE HO WONG, AMIRRUDIN B. AHMAD. 2</w:t>
      </w:r>
      <w:r w:rsidRPr="008703C3">
        <w:rPr>
          <w:rFonts w:ascii="Calibri" w:hAnsi="Calibri" w:cs="Arial"/>
          <w:sz w:val="20"/>
          <w:szCs w:val="20"/>
        </w:rPr>
        <w:t>016.</w:t>
      </w:r>
      <w:r w:rsidRPr="008703C3">
        <w:rPr>
          <w:rFonts w:ascii="Calibri" w:hAnsi="Calibri" w:cs="Arial"/>
          <w:i/>
          <w:iCs/>
          <w:sz w:val="20"/>
          <w:szCs w:val="20"/>
        </w:rPr>
        <w:t> </w:t>
      </w:r>
      <w:r w:rsidRPr="008703C3">
        <w:rPr>
          <w:rFonts w:ascii="Calibri" w:hAnsi="Calibri" w:cs="Arial"/>
          <w:sz w:val="20"/>
          <w:szCs w:val="20"/>
        </w:rPr>
        <w:t>REDISCOVERY OF LEAST KNOWN BREEDING SITES FOR SEABIRDS IN EAST COAST PENINSULAR MALAYSIA. THE MALAYAN NATURE JOURNAL. OPEN ACCESS FROM </w:t>
      </w:r>
      <w:hyperlink r:id="rId15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HTTP://WWW.MNJ.MY/INDEX.PHP/MNJ/ARTICLE/VIEW/323</w:t>
        </w:r>
      </w:hyperlink>
    </w:p>
    <w:p w14:paraId="4FD7998B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color w:val="0C3B7E"/>
          <w:sz w:val="20"/>
          <w:szCs w:val="20"/>
        </w:rPr>
      </w:pPr>
    </w:p>
    <w:p w14:paraId="1D2A4403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Kidawa, D., M. Barcikowski, R. Palme. Parent-offspring interactions in a long-lived seabird, the Little Auk (Alle alle): begging and provisioning under simulated stress. Journal of Ornithology, 2016; 158 (1): 145 DOI: </w:t>
      </w:r>
      <w:hyperlink r:id="rId16" w:history="1">
        <w:r w:rsidRPr="008703C3">
          <w:rPr>
            <w:rFonts w:ascii="Calibri" w:hAnsi="Calibri" w:cs="Arial"/>
            <w:color w:val="0000E9"/>
            <w:sz w:val="20"/>
            <w:szCs w:val="20"/>
          </w:rPr>
          <w:t>10.1007/s10336-016-1382-y</w:t>
        </w:r>
      </w:hyperlink>
      <w:r w:rsidRPr="008703C3">
        <w:rPr>
          <w:rFonts w:ascii="Calibri" w:hAnsi="Calibri" w:cs="Arial"/>
          <w:sz w:val="20"/>
          <w:szCs w:val="20"/>
        </w:rPr>
        <w:t>. More information &amp; open access from </w:t>
      </w:r>
      <w:hyperlink r:id="rId17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http://link.springer.com/article/10.1007%2Fs10336-016-1382-y</w:t>
        </w:r>
      </w:hyperlink>
    </w:p>
    <w:p w14:paraId="797FEABF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5DA26A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Calibri"/>
          <w:sz w:val="20"/>
          <w:szCs w:val="20"/>
        </w:rPr>
        <w:lastRenderedPageBreak/>
        <w:t>Kulaszewicz, I., Wojczulanis-Jakubas, K. and Jakubas, D. (2017), Trade-offs between reproduction and self-maintenance (immune function and body mass) in a small seabird, the little auk. J Avian Biol, 48: 371–379. doi:10.1111/jav.01000. More information from </w:t>
      </w:r>
      <w:hyperlink r:id="rId18" w:history="1">
        <w:r w:rsidRPr="008703C3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http://onlinelibrary.wiley.com/doi/10.1111/jav.01000/abstract?campaign=woletoc</w:t>
        </w:r>
      </w:hyperlink>
    </w:p>
    <w:p w14:paraId="122C8E42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25A33F8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 xml:space="preserve">Kyle H. Elliott, Jannie F. Linnebjerg, Chantelle Burke, Anthony J. Gaston, Anders Mosbech, Morten Frederiksen, Flemming Merkel. 2017. Variation in Growth Drives the Duration of Parental Care: A Test of Ydenberg’s Model. The American Naturalist. 000 DOI: </w:t>
      </w:r>
      <w:hyperlink r:id="rId19" w:history="1">
        <w:r w:rsidRPr="008703C3">
          <w:rPr>
            <w:rFonts w:ascii="Calibri" w:hAnsi="Calibri" w:cs="Arial"/>
            <w:color w:val="094EC0"/>
            <w:sz w:val="20"/>
            <w:szCs w:val="20"/>
            <w:u w:val="single" w:color="094EC0"/>
          </w:rPr>
          <w:t>10.1086/691097</w:t>
        </w:r>
      </w:hyperlink>
      <w:r w:rsidRPr="008703C3">
        <w:rPr>
          <w:rFonts w:ascii="Calibri" w:hAnsi="Calibri" w:cs="Arial"/>
          <w:sz w:val="20"/>
          <w:szCs w:val="20"/>
        </w:rPr>
        <w:t xml:space="preserve">. More information from </w:t>
      </w:r>
      <w:hyperlink r:id="rId20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http://www.journals.uchicago.edu/doi/10.1086/691097</w:t>
        </w:r>
      </w:hyperlink>
    </w:p>
    <w:p w14:paraId="6988A18F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AADD7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Lorenz, T.J., M.G. Raphael, T.D. Bloxton, and P.C. Cunningham. 2017. Low breeding propensity and wide-ranging movements by marbled murrelets in Washington. Journal of Wildlife Management 81:306-321. </w:t>
      </w:r>
      <w:hyperlink r:id="rId21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http://onlinelibrary.wiley.com/doi/10.1002/jwmg.21192/full</w:t>
        </w:r>
      </w:hyperlink>
    </w:p>
    <w:p w14:paraId="6AFE008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2D66478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sz w:val="20"/>
          <w:szCs w:val="20"/>
        </w:rPr>
        <w:t>Melina, B. and Frere, E. (2017), An experimental approach to the Brood Reduction Hypothesis in Magellanic Penguins. J Avian Biol. Accepted Author Manuscript. doi:10.1111/jav.01200. More information from </w:t>
      </w:r>
      <w:hyperlink r:id="rId22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http://onlinelibrary.wiley.com/doi/10.1111/jav.01200/abstract?campaign=wolacceptedarticle</w:t>
        </w:r>
      </w:hyperlink>
    </w:p>
    <w:p w14:paraId="47D1F668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</w:rPr>
      </w:pPr>
    </w:p>
    <w:p w14:paraId="5CE6C5C0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</w:rPr>
      </w:pPr>
      <w:r w:rsidRPr="008703C3">
        <w:rPr>
          <w:rFonts w:ascii="Calibri" w:hAnsi="Calibri" w:cs="Arial"/>
          <w:color w:val="262626"/>
          <w:sz w:val="20"/>
          <w:szCs w:val="20"/>
        </w:rPr>
        <w:t>Rayner, M; Taylor, G;  Chris P. Gaskin, C; Dunphy, B. (2017): Seasonal activity and unpredicted polar front migration of northern New Zealand Common Diving Petrels (</w:t>
      </w:r>
      <w:r w:rsidRPr="008703C3">
        <w:rPr>
          <w:rFonts w:ascii="Calibri" w:hAnsi="Calibri" w:cs="Arial"/>
          <w:i/>
          <w:iCs/>
          <w:color w:val="262626"/>
          <w:sz w:val="20"/>
          <w:szCs w:val="20"/>
        </w:rPr>
        <w:t>Pelecanoides urinatrix</w:t>
      </w:r>
      <w:r w:rsidRPr="008703C3">
        <w:rPr>
          <w:rFonts w:ascii="Calibri" w:hAnsi="Calibri" w:cs="Arial"/>
          <w:color w:val="262626"/>
          <w:sz w:val="20"/>
          <w:szCs w:val="20"/>
        </w:rPr>
        <w:t xml:space="preserve">).  Emu - Austral Ornithology. </w:t>
      </w:r>
      <w:hyperlink r:id="rId23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http://dx.doi.org/10.1080/01584197.2017.1303332</w:t>
        </w:r>
      </w:hyperlink>
    </w:p>
    <w:p w14:paraId="1C3D4C04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</w:rPr>
      </w:pPr>
    </w:p>
    <w:p w14:paraId="7699F331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color w:val="262626"/>
          <w:sz w:val="20"/>
          <w:szCs w:val="20"/>
        </w:rPr>
        <w:t xml:space="preserve">SCHODDE, R.  ALAN J.D. TENNYSON, JEFF G. GROTH, JONAS LAI, PAUL SCOFIELD, FRANK D. STEINHEIMER. 2017. Settling the name Diomedea exulans Linnaeus, 1758 for the Wandering Albatross by neotypification. Zootaxa 4236(1): 135-148. More information from </w:t>
      </w:r>
      <w:hyperlink r:id="rId24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http://biotaxa.org/Zootaxa/article/view/zootaxa.4236.1.7</w:t>
        </w:r>
      </w:hyperlink>
    </w:p>
    <w:p w14:paraId="0B13926B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</w:rPr>
      </w:pPr>
    </w:p>
    <w:p w14:paraId="08E4D0D7" w14:textId="77777777" w:rsidR="00377ABA" w:rsidRPr="008703C3" w:rsidRDefault="00377ABA" w:rsidP="00377A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03C3">
        <w:rPr>
          <w:rFonts w:ascii="Calibri" w:hAnsi="Calibri" w:cs="Arial"/>
          <w:color w:val="262626"/>
          <w:sz w:val="20"/>
          <w:szCs w:val="20"/>
        </w:rPr>
        <w:t>Spelt, A. and Pichegru, L. (2017), Sex allocation and sex-specific parental investment in an endangered seabird. Ibis, 159: 272–284. doi:10.1111/ibi.12457. More information from </w:t>
      </w:r>
      <w:hyperlink r:id="rId25" w:history="1">
        <w:r w:rsidRPr="008703C3">
          <w:rPr>
            <w:rFonts w:ascii="Calibri" w:hAnsi="Calibri" w:cs="Arial"/>
            <w:color w:val="0000E9"/>
            <w:sz w:val="20"/>
            <w:szCs w:val="20"/>
            <w:u w:val="single" w:color="0000E9"/>
          </w:rPr>
          <w:t>http://onlinelibrary.wiley.com/doi/10.1111/ibi.12457/abstract?campaign=woletoc</w:t>
        </w:r>
      </w:hyperlink>
    </w:p>
    <w:p w14:paraId="4D2C83E6" w14:textId="77777777" w:rsidR="00D93603" w:rsidRPr="008703C3" w:rsidRDefault="00D93603">
      <w:pPr>
        <w:rPr>
          <w:rFonts w:ascii="Calibri" w:hAnsi="Calibri"/>
          <w:sz w:val="20"/>
          <w:szCs w:val="20"/>
        </w:rPr>
      </w:pPr>
    </w:p>
    <w:sectPr w:rsidR="00D93603" w:rsidRPr="008703C3" w:rsidSect="00616EF0">
      <w:headerReference w:type="default" r:id="rId2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CC90" w14:textId="77777777" w:rsidR="008703C3" w:rsidRDefault="008703C3" w:rsidP="008703C3">
      <w:r>
        <w:separator/>
      </w:r>
    </w:p>
  </w:endnote>
  <w:endnote w:type="continuationSeparator" w:id="0">
    <w:p w14:paraId="1C054618" w14:textId="77777777" w:rsidR="008703C3" w:rsidRDefault="008703C3" w:rsidP="0087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E672" w14:textId="77777777" w:rsidR="008703C3" w:rsidRDefault="008703C3" w:rsidP="008703C3">
      <w:r>
        <w:separator/>
      </w:r>
    </w:p>
  </w:footnote>
  <w:footnote w:type="continuationSeparator" w:id="0">
    <w:p w14:paraId="5E7DD404" w14:textId="77777777" w:rsidR="008703C3" w:rsidRDefault="008703C3" w:rsidP="00870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CD32" w14:textId="77777777" w:rsidR="008703C3" w:rsidRPr="008703C3" w:rsidRDefault="008703C3" w:rsidP="008703C3">
    <w:pPr>
      <w:widowControl w:val="0"/>
      <w:autoSpaceDE w:val="0"/>
      <w:autoSpaceDN w:val="0"/>
      <w:adjustRightInd w:val="0"/>
      <w:rPr>
        <w:rFonts w:ascii="Calibri" w:hAnsi="Calibri" w:cs="Arial"/>
        <w:b/>
        <w:sz w:val="20"/>
        <w:szCs w:val="20"/>
      </w:rPr>
    </w:pPr>
    <w:r w:rsidRPr="008703C3">
      <w:rPr>
        <w:rFonts w:ascii="Calibri" w:hAnsi="Calibri" w:cs="Arial"/>
        <w:b/>
        <w:sz w:val="20"/>
        <w:szCs w:val="20"/>
      </w:rPr>
      <w:t>Pacific Seabird Group</w:t>
    </w:r>
  </w:p>
  <w:p w14:paraId="1FEC01A2" w14:textId="77777777" w:rsidR="008703C3" w:rsidRDefault="0087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A"/>
    <w:rsid w:val="00377ABA"/>
    <w:rsid w:val="008703C3"/>
    <w:rsid w:val="008A07FF"/>
    <w:rsid w:val="00D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35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3C3"/>
  </w:style>
  <w:style w:type="paragraph" w:styleId="Footer">
    <w:name w:val="footer"/>
    <w:basedOn w:val="Normal"/>
    <w:link w:val="FooterChar"/>
    <w:uiPriority w:val="99"/>
    <w:unhideWhenUsed/>
    <w:rsid w:val="00870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3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3C3"/>
  </w:style>
  <w:style w:type="paragraph" w:styleId="Footer">
    <w:name w:val="footer"/>
    <w:basedOn w:val="Normal"/>
    <w:link w:val="FooterChar"/>
    <w:uiPriority w:val="99"/>
    <w:unhideWhenUsed/>
    <w:rsid w:val="00870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1676/1559-4491-129.1.186" TargetMode="External"/><Relationship Id="rId20" Type="http://schemas.openxmlformats.org/officeDocument/2006/relationships/hyperlink" Target="http://www.journals.uchicago.edu/doi/10.1086/691097" TargetMode="External"/><Relationship Id="rId21" Type="http://schemas.openxmlformats.org/officeDocument/2006/relationships/hyperlink" Target="http://onlinelibrary.wiley.com/doi/10.1002/jwmg.21192/full" TargetMode="External"/><Relationship Id="rId22" Type="http://schemas.openxmlformats.org/officeDocument/2006/relationships/hyperlink" Target="http://onlinelibrary.wiley.com/doi/10.1111/jav.01200/abstract?campaign=wolacceptedarticle" TargetMode="External"/><Relationship Id="rId23" Type="http://schemas.openxmlformats.org/officeDocument/2006/relationships/hyperlink" Target="http://dx.doi.org/10.1080/01584197.2017.1303332" TargetMode="External"/><Relationship Id="rId24" Type="http://schemas.openxmlformats.org/officeDocument/2006/relationships/hyperlink" Target="http://biotaxa.org/Zootaxa/article/view/zootaxa.4236.1.7" TargetMode="External"/><Relationship Id="rId25" Type="http://schemas.openxmlformats.org/officeDocument/2006/relationships/hyperlink" Target="http://onlinelibrary.wiley.com/doi/10.1111/ibi.12457/abstract?campaign=woletoc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bioone.org/doi/10.1676/1559-4491-129.1.186" TargetMode="External"/><Relationship Id="rId11" Type="http://schemas.openxmlformats.org/officeDocument/2006/relationships/hyperlink" Target="https://www.fws.gov/uploadedFiles/Region_7/NWRS/Zone_2/Kodiak/PDF/TernReport2016v2.pdf" TargetMode="External"/><Relationship Id="rId12" Type="http://schemas.openxmlformats.org/officeDocument/2006/relationships/hyperlink" Target="http://onlinelibrary.wiley.com/doi/10.1111/jav.00863/abstract?campaign=woletoc" TargetMode="External"/><Relationship Id="rId13" Type="http://schemas.openxmlformats.org/officeDocument/2006/relationships/hyperlink" Target="https://www.researchgate.net/publication/314214502_Singapore_hosts_international_efforts_for_conserving_migratory_waterbirds_in_the_Asia-Pacific" TargetMode="External"/><Relationship Id="rId14" Type="http://schemas.openxmlformats.org/officeDocument/2006/relationships/hyperlink" Target="http://onlinelibrary.wiley.com/doi/10.1111/ibi.12441/abstract?campaign=woletoc" TargetMode="External"/><Relationship Id="rId15" Type="http://schemas.openxmlformats.org/officeDocument/2006/relationships/hyperlink" Target="http://www.mnj.my/index.php/mnj/article/view/323" TargetMode="External"/><Relationship Id="rId16" Type="http://schemas.openxmlformats.org/officeDocument/2006/relationships/hyperlink" Target="http://dx.doi.org/10.1007/s10336-016-1382-y" TargetMode="External"/><Relationship Id="rId17" Type="http://schemas.openxmlformats.org/officeDocument/2006/relationships/hyperlink" Target="http://link.springer.com/article/10.1007%2Fs10336-016-1382-y" TargetMode="External"/><Relationship Id="rId18" Type="http://schemas.openxmlformats.org/officeDocument/2006/relationships/hyperlink" Target="http://onlinelibrary.wiley.com/doi/10.1111/jav.01000/abstract?campaign=woletoc" TargetMode="External"/><Relationship Id="rId19" Type="http://schemas.openxmlformats.org/officeDocument/2006/relationships/hyperlink" Target="http://dx.doi.org/10.1086/69109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ineornithology.org/" TargetMode="External"/><Relationship Id="rId8" Type="http://schemas.openxmlformats.org/officeDocument/2006/relationships/hyperlink" Target="http://onlinelibrary.wiley.com/doi/10.1111/jav.01133/abstract?campaign=wole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1036</Words>
  <Characters>5910</Characters>
  <Application>Microsoft Macintosh Word</Application>
  <DocSecurity>0</DocSecurity>
  <Lines>49</Lines>
  <Paragraphs>13</Paragraphs>
  <ScaleCrop>false</ScaleCrop>
  <Company>The Nature Conservancy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2</cp:revision>
  <dcterms:created xsi:type="dcterms:W3CDTF">2017-04-07T05:03:00Z</dcterms:created>
  <dcterms:modified xsi:type="dcterms:W3CDTF">2017-04-07T05:07:00Z</dcterms:modified>
</cp:coreProperties>
</file>